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C3761" w14:textId="4491E13B" w:rsidR="000D2D14" w:rsidRDefault="00AE12E8">
      <w:r>
        <w:t xml:space="preserve">Onderstaande document is een </w:t>
      </w:r>
      <w:r w:rsidR="00CF6CEE">
        <w:t>addendum</w:t>
      </w:r>
      <w:r>
        <w:t xml:space="preserve"> van de VAV werkwijzer plastische chirurgie behorend bij hoofdstuk 12: Neuscorrectie/</w:t>
      </w:r>
      <w:proofErr w:type="spellStart"/>
      <w:r>
        <w:t>Septo-rhinoplastiek</w:t>
      </w:r>
      <w:proofErr w:type="spellEnd"/>
      <w:r>
        <w:t xml:space="preserve">. </w:t>
      </w:r>
    </w:p>
    <w:p w14:paraId="278AAE98" w14:textId="32241F34" w:rsidR="00AE12E8" w:rsidRPr="00AE12E8" w:rsidRDefault="00AE12E8" w:rsidP="00AE12E8">
      <w:r>
        <w:t>Ingang</w:t>
      </w:r>
      <w:r w:rsidR="00AA352C">
        <w:t>s</w:t>
      </w:r>
      <w:r>
        <w:t>datum 2-5-2025</w:t>
      </w:r>
    </w:p>
    <w:p w14:paraId="39B43EB2" w14:textId="77777777" w:rsidR="00AE12E8" w:rsidRDefault="00AE12E8" w:rsidP="00AE12E8">
      <w:pPr>
        <w:rPr>
          <w:rFonts w:ascii="Verdana" w:hAnsi="Verdana"/>
          <w:b/>
          <w:bCs/>
          <w:sz w:val="18"/>
          <w:szCs w:val="18"/>
        </w:rPr>
      </w:pPr>
    </w:p>
    <w:p w14:paraId="7693DA96" w14:textId="77777777" w:rsidR="00AE12E8" w:rsidRDefault="00AE12E8" w:rsidP="00AE12E8">
      <w:pPr>
        <w:rPr>
          <w:rFonts w:ascii="Verdana" w:hAnsi="Verdana"/>
          <w:b/>
          <w:bCs/>
          <w:sz w:val="18"/>
          <w:szCs w:val="18"/>
        </w:rPr>
      </w:pPr>
    </w:p>
    <w:p w14:paraId="63BCD6BC" w14:textId="77777777" w:rsidR="00AE12E8" w:rsidRDefault="00AE12E8" w:rsidP="00AE12E8">
      <w:pPr>
        <w:rPr>
          <w:rFonts w:ascii="Verdana" w:hAnsi="Verdana"/>
          <w:color w:val="275317" w:themeColor="accent6" w:themeShade="80"/>
          <w:sz w:val="36"/>
          <w:szCs w:val="36"/>
        </w:rPr>
      </w:pPr>
    </w:p>
    <w:p w14:paraId="7C850290" w14:textId="58CA4B6F" w:rsidR="00AE12E8" w:rsidRPr="00AE12E8" w:rsidRDefault="00AE12E8" w:rsidP="00AE12E8">
      <w:pPr>
        <w:rPr>
          <w:rFonts w:ascii="Verdana" w:hAnsi="Verdana"/>
          <w:b/>
          <w:bCs/>
          <w:sz w:val="18"/>
          <w:szCs w:val="18"/>
        </w:rPr>
      </w:pPr>
      <w:r w:rsidRPr="000E07B9">
        <w:rPr>
          <w:rFonts w:ascii="Verdana" w:hAnsi="Verdana"/>
          <w:color w:val="275317" w:themeColor="accent6" w:themeShade="80"/>
          <w:sz w:val="36"/>
          <w:szCs w:val="36"/>
        </w:rPr>
        <w:t>Inleiding</w:t>
      </w:r>
    </w:p>
    <w:p w14:paraId="15C056AF" w14:textId="77777777" w:rsidR="00AE12E8" w:rsidRPr="00AE12E8" w:rsidRDefault="00AE12E8" w:rsidP="00AE12E8">
      <w:pPr>
        <w:rPr>
          <w:rFonts w:ascii="Verdana" w:hAnsi="Verdana"/>
          <w:sz w:val="20"/>
          <w:szCs w:val="20"/>
        </w:rPr>
      </w:pPr>
      <w:r w:rsidRPr="00AE12E8">
        <w:rPr>
          <w:rFonts w:ascii="Verdana" w:hAnsi="Verdana"/>
          <w:sz w:val="20"/>
          <w:szCs w:val="20"/>
        </w:rPr>
        <w:t>Een functionele neuscorrectie/</w:t>
      </w:r>
      <w:proofErr w:type="spellStart"/>
      <w:r w:rsidRPr="00AE12E8">
        <w:rPr>
          <w:rFonts w:ascii="Verdana" w:hAnsi="Verdana"/>
          <w:sz w:val="20"/>
          <w:szCs w:val="20"/>
        </w:rPr>
        <w:t>septorhinoplastiek</w:t>
      </w:r>
      <w:proofErr w:type="spellEnd"/>
      <w:r w:rsidRPr="00AE12E8">
        <w:rPr>
          <w:rFonts w:ascii="Verdana" w:hAnsi="Verdana"/>
          <w:sz w:val="20"/>
          <w:szCs w:val="20"/>
        </w:rPr>
        <w:t xml:space="preserve"> is een operatie die is bedoeld om ernstige neusobstructie veroorzaakt door klepinsufficiëntie die een ernstige functionele stoornis veroorzaakt te verhelpen. De KNO-arts stelt op basis van lichamelijk onderzoek vast wat de oorzaak is van de neusobstructie. Indien hieruit blijkt dat de obstructie grotendeels of volledig wordt veroorzaakt door vernauwing of collaps van de interne neusklep, en niet door andere oorzaken zoals een septumdeviatie of conchahypertrofie, kan een functionele </w:t>
      </w:r>
      <w:proofErr w:type="spellStart"/>
      <w:r w:rsidRPr="00AE12E8">
        <w:rPr>
          <w:rFonts w:ascii="Verdana" w:hAnsi="Verdana"/>
          <w:sz w:val="20"/>
          <w:szCs w:val="20"/>
        </w:rPr>
        <w:t>septorhinoplastiek</w:t>
      </w:r>
      <w:proofErr w:type="spellEnd"/>
      <w:r w:rsidRPr="00AE12E8">
        <w:rPr>
          <w:rFonts w:ascii="Verdana" w:hAnsi="Verdana"/>
          <w:sz w:val="20"/>
          <w:szCs w:val="20"/>
        </w:rPr>
        <w:t xml:space="preserve"> geïndiceerd zijn.  </w:t>
      </w:r>
    </w:p>
    <w:p w14:paraId="0ECA4188" w14:textId="77777777" w:rsidR="00AE12E8" w:rsidRPr="00AE12E8" w:rsidRDefault="00AE12E8" w:rsidP="00AE12E8">
      <w:pPr>
        <w:rPr>
          <w:rFonts w:ascii="Verdana" w:hAnsi="Verdana"/>
          <w:sz w:val="20"/>
          <w:szCs w:val="20"/>
        </w:rPr>
      </w:pPr>
      <w:r w:rsidRPr="00AE12E8">
        <w:rPr>
          <w:rFonts w:ascii="Verdana" w:hAnsi="Verdana"/>
          <w:sz w:val="20"/>
          <w:szCs w:val="20"/>
        </w:rPr>
        <w:t xml:space="preserve">Er kan sprake zijn van interne neusklepinsufficiëntie zowel met als zonder uitwendige afwijkingen. In beide gevallen is lichamelijk onderzoek van de interne neusklep middels </w:t>
      </w:r>
      <w:proofErr w:type="spellStart"/>
      <w:r w:rsidRPr="00AE12E8">
        <w:rPr>
          <w:rFonts w:ascii="Verdana" w:hAnsi="Verdana"/>
          <w:sz w:val="20"/>
          <w:szCs w:val="20"/>
        </w:rPr>
        <w:t>rhinoscopie</w:t>
      </w:r>
      <w:proofErr w:type="spellEnd"/>
      <w:r w:rsidRPr="00AE12E8">
        <w:rPr>
          <w:rFonts w:ascii="Verdana" w:hAnsi="Verdana"/>
          <w:sz w:val="20"/>
          <w:szCs w:val="20"/>
        </w:rPr>
        <w:t xml:space="preserve"> leidend.</w:t>
      </w:r>
    </w:p>
    <w:p w14:paraId="0040BC9A" w14:textId="77777777" w:rsidR="00AE12E8" w:rsidRPr="00AE12E8" w:rsidRDefault="00AE12E8" w:rsidP="00AE12E8">
      <w:pPr>
        <w:rPr>
          <w:rFonts w:ascii="Verdana" w:hAnsi="Verdana"/>
          <w:sz w:val="20"/>
          <w:szCs w:val="20"/>
        </w:rPr>
      </w:pPr>
      <w:r w:rsidRPr="00AE12E8">
        <w:rPr>
          <w:rFonts w:ascii="Verdana" w:hAnsi="Verdana"/>
          <w:sz w:val="20"/>
          <w:szCs w:val="20"/>
        </w:rPr>
        <w:t xml:space="preserve">Functionele </w:t>
      </w:r>
      <w:proofErr w:type="spellStart"/>
      <w:r w:rsidRPr="00AE12E8">
        <w:rPr>
          <w:rFonts w:ascii="Verdana" w:hAnsi="Verdana"/>
          <w:sz w:val="20"/>
          <w:szCs w:val="20"/>
        </w:rPr>
        <w:t>rhinoplastiek</w:t>
      </w:r>
      <w:proofErr w:type="spellEnd"/>
      <w:r w:rsidRPr="00AE12E8">
        <w:rPr>
          <w:rFonts w:ascii="Verdana" w:hAnsi="Verdana"/>
          <w:sz w:val="20"/>
          <w:szCs w:val="20"/>
        </w:rPr>
        <w:t xml:space="preserve"> bij externe neusklepinsufficiëntie voldoet niet aan de stand van wetenschap en praktijk. De afspraken over gepast gebruik hebben dan ook alleen betrekking op functionele </w:t>
      </w:r>
      <w:proofErr w:type="spellStart"/>
      <w:r w:rsidRPr="00AE12E8">
        <w:rPr>
          <w:rFonts w:ascii="Verdana" w:hAnsi="Verdana"/>
          <w:sz w:val="20"/>
          <w:szCs w:val="20"/>
        </w:rPr>
        <w:t>rhinoplastiek</w:t>
      </w:r>
      <w:proofErr w:type="spellEnd"/>
      <w:r w:rsidRPr="00AE12E8">
        <w:rPr>
          <w:rFonts w:ascii="Verdana" w:hAnsi="Verdana"/>
          <w:sz w:val="20"/>
          <w:szCs w:val="20"/>
        </w:rPr>
        <w:t xml:space="preserve"> bij een interne neusklepinsufficiëntie.</w:t>
      </w:r>
    </w:p>
    <w:p w14:paraId="6E4CEB82" w14:textId="77777777" w:rsidR="00AE12E8" w:rsidRDefault="00AE12E8" w:rsidP="00AE12E8">
      <w:pPr>
        <w:rPr>
          <w:rFonts w:ascii="Verdana" w:hAnsi="Verdana"/>
          <w:b/>
          <w:bCs/>
          <w:i/>
          <w:color w:val="275317" w:themeColor="accent6" w:themeShade="80"/>
          <w:sz w:val="20"/>
          <w:szCs w:val="20"/>
        </w:rPr>
      </w:pPr>
    </w:p>
    <w:p w14:paraId="7EC7F9E2" w14:textId="77777777" w:rsidR="00AE12E8" w:rsidRDefault="00AE12E8" w:rsidP="00AE12E8">
      <w:pPr>
        <w:rPr>
          <w:rFonts w:ascii="Verdana" w:hAnsi="Verdana"/>
          <w:b/>
          <w:bCs/>
          <w:i/>
          <w:color w:val="275317" w:themeColor="accent6" w:themeShade="80"/>
          <w:sz w:val="20"/>
          <w:szCs w:val="20"/>
        </w:rPr>
      </w:pPr>
    </w:p>
    <w:p w14:paraId="76BFBA9D" w14:textId="77777777" w:rsidR="00AE12E8" w:rsidRDefault="00AE12E8">
      <w:pPr>
        <w:rPr>
          <w:rFonts w:ascii="Verdana" w:hAnsi="Verdana"/>
          <w:b/>
          <w:bCs/>
          <w:i/>
          <w:color w:val="275317" w:themeColor="accent6" w:themeShade="80"/>
          <w:sz w:val="20"/>
          <w:szCs w:val="20"/>
        </w:rPr>
      </w:pPr>
      <w:r>
        <w:rPr>
          <w:rFonts w:ascii="Verdana" w:hAnsi="Verdana"/>
          <w:b/>
          <w:bCs/>
          <w:i/>
          <w:color w:val="275317" w:themeColor="accent6" w:themeShade="80"/>
          <w:sz w:val="20"/>
          <w:szCs w:val="20"/>
        </w:rPr>
        <w:br w:type="page"/>
      </w:r>
    </w:p>
    <w:p w14:paraId="32DB6E1F" w14:textId="06698B4C" w:rsidR="00AE12E8" w:rsidRPr="00C945AB" w:rsidRDefault="00CF6CEE" w:rsidP="00AE12E8">
      <w:pPr>
        <w:rPr>
          <w:rFonts w:ascii="Verdana" w:hAnsi="Verdana"/>
          <w:b/>
          <w:bCs/>
          <w:color w:val="275317" w:themeColor="accent6" w:themeShade="80"/>
          <w:sz w:val="20"/>
          <w:szCs w:val="20"/>
        </w:rPr>
      </w:pPr>
      <w:r>
        <w:rPr>
          <w:rFonts w:ascii="Verdana" w:hAnsi="Verdana"/>
          <w:b/>
          <w:bCs/>
          <w:i/>
          <w:color w:val="275317" w:themeColor="accent6" w:themeShade="80"/>
          <w:sz w:val="20"/>
          <w:szCs w:val="20"/>
        </w:rPr>
        <w:lastRenderedPageBreak/>
        <w:t xml:space="preserve">Vergoedingscriteria: </w:t>
      </w:r>
    </w:p>
    <w:p w14:paraId="271C6D63" w14:textId="77777777" w:rsidR="00AE12E8" w:rsidRPr="00992EB5" w:rsidRDefault="00AE12E8" w:rsidP="00AE12E8">
      <w:pPr>
        <w:rPr>
          <w:rFonts w:ascii="Verdana" w:hAnsi="Verdana"/>
          <w:sz w:val="20"/>
          <w:szCs w:val="20"/>
        </w:rPr>
      </w:pPr>
      <w:r w:rsidRPr="00992EB5">
        <w:rPr>
          <w:rFonts w:ascii="Verdana" w:hAnsi="Verdana"/>
          <w:sz w:val="20"/>
          <w:szCs w:val="20"/>
        </w:rPr>
        <w:t xml:space="preserve">Een neuscorrectie </w:t>
      </w:r>
      <w:r>
        <w:rPr>
          <w:rFonts w:ascii="Verdana" w:hAnsi="Verdana"/>
          <w:sz w:val="20"/>
          <w:szCs w:val="20"/>
        </w:rPr>
        <w:t xml:space="preserve">bij interne </w:t>
      </w:r>
      <w:proofErr w:type="spellStart"/>
      <w:r>
        <w:rPr>
          <w:rFonts w:ascii="Verdana" w:hAnsi="Verdana"/>
          <w:sz w:val="20"/>
          <w:szCs w:val="20"/>
        </w:rPr>
        <w:t>neusklepinsufficientie</w:t>
      </w:r>
      <w:proofErr w:type="spellEnd"/>
      <w:r>
        <w:rPr>
          <w:rFonts w:ascii="Verdana" w:hAnsi="Verdana"/>
          <w:sz w:val="20"/>
          <w:szCs w:val="20"/>
        </w:rPr>
        <w:t xml:space="preserve"> </w:t>
      </w:r>
      <w:r w:rsidRPr="00992EB5">
        <w:rPr>
          <w:rFonts w:ascii="Verdana" w:hAnsi="Verdana"/>
          <w:sz w:val="20"/>
          <w:szCs w:val="20"/>
        </w:rPr>
        <w:t xml:space="preserve">komt voor vergoeding in aanmerking indien </w:t>
      </w:r>
      <w:r w:rsidRPr="00992EB5">
        <w:rPr>
          <w:rFonts w:ascii="Verdana" w:hAnsi="Verdana"/>
          <w:iCs/>
          <w:sz w:val="20"/>
          <w:szCs w:val="20"/>
        </w:rPr>
        <w:t>er sprake is van</w:t>
      </w:r>
      <w:r w:rsidRPr="00992EB5">
        <w:rPr>
          <w:rStyle w:val="Voetnootmarkering"/>
          <w:rFonts w:ascii="Verdana" w:hAnsi="Verdana"/>
          <w:iCs/>
          <w:sz w:val="20"/>
          <w:szCs w:val="20"/>
        </w:rPr>
        <w:footnoteReference w:id="1"/>
      </w:r>
      <w:r w:rsidRPr="00992EB5">
        <w:rPr>
          <w:rFonts w:ascii="Verdana" w:hAnsi="Verdana"/>
          <w:iCs/>
          <w:sz w:val="20"/>
          <w:szCs w:val="20"/>
        </w:rPr>
        <w:t>;</w:t>
      </w:r>
    </w:p>
    <w:p w14:paraId="089D2571" w14:textId="77777777" w:rsidR="00AE12E8" w:rsidRPr="00992EB5" w:rsidRDefault="00AE12E8" w:rsidP="00AE12E8">
      <w:pPr>
        <w:ind w:left="708" w:hanging="708"/>
        <w:rPr>
          <w:rFonts w:ascii="Verdana" w:hAnsi="Verdana"/>
          <w:sz w:val="20"/>
          <w:szCs w:val="20"/>
        </w:rPr>
      </w:pPr>
      <w:r w:rsidRPr="00992EB5">
        <w:rPr>
          <w:rFonts w:ascii="Verdana" w:hAnsi="Verdana"/>
          <w:iCs/>
          <w:sz w:val="20"/>
          <w:szCs w:val="20"/>
        </w:rPr>
        <w:t>1.</w:t>
      </w:r>
      <w:r w:rsidRPr="00992EB5">
        <w:rPr>
          <w:rFonts w:ascii="Verdana" w:hAnsi="Verdana"/>
          <w:iCs/>
          <w:sz w:val="20"/>
          <w:szCs w:val="20"/>
        </w:rPr>
        <w:tab/>
        <w:t xml:space="preserve">Een aantoonbare lichamelijke functiestoornis. Dat wil zeggen een chronische, sterk verminderde </w:t>
      </w:r>
      <w:proofErr w:type="spellStart"/>
      <w:r w:rsidRPr="00992EB5">
        <w:rPr>
          <w:rFonts w:ascii="Verdana" w:hAnsi="Verdana"/>
          <w:iCs/>
          <w:sz w:val="20"/>
          <w:szCs w:val="20"/>
        </w:rPr>
        <w:t>doorgankelijkheid</w:t>
      </w:r>
      <w:proofErr w:type="spellEnd"/>
      <w:r w:rsidRPr="00992EB5">
        <w:rPr>
          <w:rFonts w:ascii="Verdana" w:hAnsi="Verdana"/>
          <w:iCs/>
          <w:sz w:val="20"/>
          <w:szCs w:val="20"/>
        </w:rPr>
        <w:t xml:space="preserve"> van de neus, die langer dan 1 jaar bestaat en waarbij conservatieve maatregelen </w:t>
      </w:r>
      <w:r>
        <w:rPr>
          <w:rFonts w:ascii="Verdana" w:hAnsi="Verdana"/>
          <w:iCs/>
          <w:sz w:val="20"/>
          <w:szCs w:val="20"/>
        </w:rPr>
        <w:t xml:space="preserve">zoals </w:t>
      </w:r>
      <w:r w:rsidRPr="00992EB5">
        <w:rPr>
          <w:rFonts w:ascii="Verdana" w:hAnsi="Verdana"/>
          <w:iCs/>
          <w:sz w:val="20"/>
          <w:szCs w:val="20"/>
        </w:rPr>
        <w:t xml:space="preserve">met name (nasale) corticosteroïden </w:t>
      </w:r>
      <w:r>
        <w:rPr>
          <w:rFonts w:ascii="Verdana" w:hAnsi="Verdana"/>
          <w:iCs/>
          <w:sz w:val="20"/>
          <w:szCs w:val="20"/>
        </w:rPr>
        <w:t>en eventueel</w:t>
      </w:r>
      <w:r w:rsidRPr="00992EB5">
        <w:rPr>
          <w:rFonts w:ascii="Verdana" w:hAnsi="Verdana"/>
          <w:iCs/>
          <w:sz w:val="20"/>
          <w:szCs w:val="20"/>
        </w:rPr>
        <w:t xml:space="preserve"> antihistaminica onvoldoende effect hebben gehad, </w:t>
      </w:r>
      <w:bookmarkStart w:id="0" w:name="_Hlk87187805"/>
      <w:r w:rsidRPr="00992EB5">
        <w:rPr>
          <w:rFonts w:ascii="Verdana" w:hAnsi="Verdana"/>
          <w:b/>
          <w:bCs/>
          <w:iCs/>
          <w:sz w:val="20"/>
          <w:szCs w:val="20"/>
          <w:u w:val="single"/>
        </w:rPr>
        <w:t>én</w:t>
      </w:r>
    </w:p>
    <w:p w14:paraId="0FB2158E" w14:textId="77777777" w:rsidR="00AE12E8" w:rsidRPr="00992EB5" w:rsidRDefault="00AE12E8" w:rsidP="00AE12E8">
      <w:pPr>
        <w:ind w:left="708" w:hanging="708"/>
        <w:rPr>
          <w:rFonts w:ascii="Verdana" w:hAnsi="Verdana"/>
          <w:sz w:val="20"/>
          <w:szCs w:val="20"/>
        </w:rPr>
      </w:pPr>
      <w:r w:rsidRPr="00992EB5">
        <w:rPr>
          <w:rFonts w:ascii="Verdana" w:hAnsi="Verdana"/>
          <w:iCs/>
          <w:sz w:val="20"/>
          <w:szCs w:val="20"/>
        </w:rPr>
        <w:t>2.</w:t>
      </w:r>
      <w:r w:rsidRPr="00992EB5">
        <w:rPr>
          <w:rFonts w:ascii="Verdana" w:hAnsi="Verdana"/>
          <w:iCs/>
          <w:sz w:val="20"/>
          <w:szCs w:val="20"/>
        </w:rPr>
        <w:tab/>
        <w:t xml:space="preserve">De ernst van de klachten is geobjectiveerd door middel van de </w:t>
      </w:r>
      <w:bookmarkStart w:id="1" w:name="_Hlk85727293"/>
      <w:proofErr w:type="spellStart"/>
      <w:r w:rsidRPr="00992EB5">
        <w:rPr>
          <w:rFonts w:ascii="Verdana" w:hAnsi="Verdana"/>
          <w:iCs/>
          <w:sz w:val="20"/>
          <w:szCs w:val="20"/>
        </w:rPr>
        <w:t>Nasal</w:t>
      </w:r>
      <w:proofErr w:type="spellEnd"/>
      <w:r w:rsidRPr="00992EB5">
        <w:rPr>
          <w:rFonts w:ascii="Verdana" w:hAnsi="Verdana"/>
          <w:iCs/>
          <w:sz w:val="20"/>
          <w:szCs w:val="20"/>
        </w:rPr>
        <w:t xml:space="preserve"> </w:t>
      </w:r>
      <w:proofErr w:type="spellStart"/>
      <w:r w:rsidRPr="00992EB5">
        <w:rPr>
          <w:rFonts w:ascii="Verdana" w:hAnsi="Verdana"/>
          <w:iCs/>
          <w:sz w:val="20"/>
          <w:szCs w:val="20"/>
        </w:rPr>
        <w:t>Obstruction</w:t>
      </w:r>
      <w:proofErr w:type="spellEnd"/>
      <w:r w:rsidRPr="00992EB5">
        <w:rPr>
          <w:rFonts w:ascii="Verdana" w:hAnsi="Verdana"/>
          <w:iCs/>
          <w:sz w:val="20"/>
          <w:szCs w:val="20"/>
        </w:rPr>
        <w:t xml:space="preserve"> </w:t>
      </w:r>
      <w:proofErr w:type="spellStart"/>
      <w:r w:rsidRPr="00992EB5">
        <w:rPr>
          <w:rFonts w:ascii="Verdana" w:hAnsi="Verdana"/>
          <w:iCs/>
          <w:sz w:val="20"/>
          <w:szCs w:val="20"/>
        </w:rPr>
        <w:t>Symptom</w:t>
      </w:r>
      <w:proofErr w:type="spellEnd"/>
      <w:r w:rsidRPr="00992EB5">
        <w:rPr>
          <w:rFonts w:ascii="Verdana" w:hAnsi="Verdana"/>
          <w:iCs/>
          <w:sz w:val="20"/>
          <w:szCs w:val="20"/>
        </w:rPr>
        <w:t xml:space="preserve"> Evaluation (NOSE) </w:t>
      </w:r>
      <w:bookmarkEnd w:id="1"/>
      <w:proofErr w:type="spellStart"/>
      <w:r w:rsidRPr="00992EB5">
        <w:rPr>
          <w:rFonts w:ascii="Verdana" w:hAnsi="Verdana"/>
          <w:iCs/>
          <w:sz w:val="20"/>
          <w:szCs w:val="20"/>
        </w:rPr>
        <w:t>Scale</w:t>
      </w:r>
      <w:proofErr w:type="spellEnd"/>
      <w:r w:rsidRPr="00992EB5">
        <w:rPr>
          <w:rFonts w:ascii="Verdana" w:hAnsi="Verdana"/>
          <w:iCs/>
          <w:sz w:val="20"/>
          <w:szCs w:val="20"/>
        </w:rPr>
        <w:t xml:space="preserve"> waarbij er sprake is van ernstige klachten. Hiervoor moet de NOSE </w:t>
      </w:r>
      <w:proofErr w:type="spellStart"/>
      <w:r w:rsidRPr="00992EB5">
        <w:rPr>
          <w:rFonts w:ascii="Verdana" w:hAnsi="Verdana"/>
          <w:iCs/>
          <w:sz w:val="20"/>
          <w:szCs w:val="20"/>
        </w:rPr>
        <w:t>scale</w:t>
      </w:r>
      <w:proofErr w:type="spellEnd"/>
      <w:r w:rsidRPr="00992EB5">
        <w:rPr>
          <w:rFonts w:ascii="Verdana" w:hAnsi="Verdana"/>
          <w:iCs/>
          <w:sz w:val="20"/>
          <w:szCs w:val="20"/>
        </w:rPr>
        <w:t xml:space="preserve"> &gt; 55 scoren, </w:t>
      </w:r>
      <w:bookmarkEnd w:id="0"/>
      <w:r w:rsidRPr="00992EB5">
        <w:rPr>
          <w:rFonts w:ascii="Verdana" w:hAnsi="Verdana"/>
          <w:b/>
          <w:bCs/>
          <w:iCs/>
          <w:sz w:val="20"/>
          <w:szCs w:val="20"/>
          <w:u w:val="single"/>
        </w:rPr>
        <w:t>én</w:t>
      </w:r>
    </w:p>
    <w:p w14:paraId="3DF19039" w14:textId="77777777" w:rsidR="00AE12E8" w:rsidRPr="00992EB5" w:rsidRDefault="00AE12E8" w:rsidP="00AE12E8">
      <w:pPr>
        <w:ind w:left="708" w:hanging="708"/>
        <w:rPr>
          <w:rFonts w:ascii="Verdana" w:hAnsi="Verdana"/>
          <w:sz w:val="20"/>
          <w:szCs w:val="20"/>
        </w:rPr>
      </w:pPr>
      <w:r w:rsidRPr="00992EB5">
        <w:rPr>
          <w:rFonts w:ascii="Verdana" w:hAnsi="Verdana"/>
          <w:iCs/>
          <w:sz w:val="20"/>
          <w:szCs w:val="20"/>
        </w:rPr>
        <w:t>3.</w:t>
      </w:r>
      <w:r w:rsidRPr="00992EB5">
        <w:rPr>
          <w:rFonts w:ascii="Verdana" w:hAnsi="Verdana"/>
          <w:iCs/>
          <w:sz w:val="20"/>
          <w:szCs w:val="20"/>
        </w:rPr>
        <w:tab/>
        <w:t xml:space="preserve">Er wordt bij KNO heelkundig onderzoek met inspectie van de uitwendige neus, </w:t>
      </w:r>
      <w:proofErr w:type="spellStart"/>
      <w:r w:rsidRPr="00992EB5">
        <w:rPr>
          <w:rFonts w:ascii="Verdana" w:hAnsi="Verdana"/>
          <w:iCs/>
          <w:sz w:val="20"/>
          <w:szCs w:val="20"/>
        </w:rPr>
        <w:t>rhinoscopie</w:t>
      </w:r>
      <w:proofErr w:type="spellEnd"/>
      <w:r w:rsidRPr="00992EB5">
        <w:rPr>
          <w:rFonts w:ascii="Verdana" w:hAnsi="Verdana"/>
          <w:iCs/>
          <w:sz w:val="20"/>
          <w:szCs w:val="20"/>
        </w:rPr>
        <w:t xml:space="preserve"> </w:t>
      </w:r>
      <w:proofErr w:type="spellStart"/>
      <w:r w:rsidRPr="00992EB5">
        <w:rPr>
          <w:rFonts w:ascii="Verdana" w:hAnsi="Verdana"/>
          <w:iCs/>
          <w:sz w:val="20"/>
          <w:szCs w:val="20"/>
        </w:rPr>
        <w:t>anterior</w:t>
      </w:r>
      <w:proofErr w:type="spellEnd"/>
      <w:r w:rsidRPr="00992EB5">
        <w:rPr>
          <w:rFonts w:ascii="Verdana" w:hAnsi="Verdana"/>
          <w:iCs/>
          <w:sz w:val="20"/>
          <w:szCs w:val="20"/>
        </w:rPr>
        <w:t xml:space="preserve"> en</w:t>
      </w:r>
      <w:r>
        <w:rPr>
          <w:rFonts w:ascii="Verdana" w:hAnsi="Verdana"/>
          <w:iCs/>
          <w:sz w:val="20"/>
          <w:szCs w:val="20"/>
        </w:rPr>
        <w:t>/of</w:t>
      </w:r>
      <w:r w:rsidRPr="00992EB5">
        <w:rPr>
          <w:rFonts w:ascii="Verdana" w:hAnsi="Verdana"/>
          <w:iCs/>
          <w:sz w:val="20"/>
          <w:szCs w:val="20"/>
        </w:rPr>
        <w:t xml:space="preserve"> neusendoscopie geconstateerd dat de neusobstructie wordt veroorzaakt door collaps van de laterale wand van de interne neusklep of een statisch zeer nauw aangelegde neusklep, die niet of in mindere mate wordt veroorzaakt door een septumdeviatie</w:t>
      </w:r>
      <w:r>
        <w:rPr>
          <w:rFonts w:ascii="Verdana" w:hAnsi="Verdana"/>
          <w:iCs/>
          <w:sz w:val="20"/>
          <w:szCs w:val="20"/>
        </w:rPr>
        <w:t xml:space="preserve">, </w:t>
      </w:r>
      <w:proofErr w:type="spellStart"/>
      <w:r>
        <w:rPr>
          <w:rFonts w:ascii="Verdana" w:hAnsi="Verdana"/>
          <w:iCs/>
          <w:sz w:val="20"/>
          <w:szCs w:val="20"/>
        </w:rPr>
        <w:t>danwel</w:t>
      </w:r>
      <w:proofErr w:type="spellEnd"/>
      <w:r>
        <w:rPr>
          <w:rFonts w:ascii="Verdana" w:hAnsi="Verdana"/>
          <w:iCs/>
          <w:sz w:val="20"/>
          <w:szCs w:val="20"/>
        </w:rPr>
        <w:t xml:space="preserve"> benige deviatie die mede tot </w:t>
      </w:r>
      <w:proofErr w:type="spellStart"/>
      <w:r>
        <w:rPr>
          <w:rFonts w:ascii="Verdana" w:hAnsi="Verdana"/>
          <w:iCs/>
          <w:sz w:val="20"/>
          <w:szCs w:val="20"/>
        </w:rPr>
        <w:t>klepinsufficientie</w:t>
      </w:r>
      <w:proofErr w:type="spellEnd"/>
      <w:r>
        <w:rPr>
          <w:rFonts w:ascii="Verdana" w:hAnsi="Verdana"/>
          <w:iCs/>
          <w:sz w:val="20"/>
          <w:szCs w:val="20"/>
        </w:rPr>
        <w:t xml:space="preserve"> leidt</w:t>
      </w:r>
      <w:r w:rsidRPr="00992EB5">
        <w:rPr>
          <w:rFonts w:ascii="Verdana" w:hAnsi="Verdana"/>
          <w:iCs/>
          <w:sz w:val="20"/>
          <w:szCs w:val="20"/>
        </w:rPr>
        <w:t xml:space="preserve">. Tijdens KNO-onderzoek </w:t>
      </w:r>
      <w:r>
        <w:rPr>
          <w:rFonts w:ascii="Verdana" w:hAnsi="Verdana"/>
          <w:iCs/>
          <w:sz w:val="20"/>
          <w:szCs w:val="20"/>
        </w:rPr>
        <w:t xml:space="preserve">wordt </w:t>
      </w:r>
      <w:r w:rsidRPr="00992EB5">
        <w:rPr>
          <w:rFonts w:ascii="Verdana" w:hAnsi="Verdana"/>
          <w:iCs/>
          <w:sz w:val="20"/>
          <w:szCs w:val="20"/>
        </w:rPr>
        <w:t xml:space="preserve">de </w:t>
      </w:r>
      <w:proofErr w:type="spellStart"/>
      <w:r w:rsidRPr="00992EB5">
        <w:rPr>
          <w:rFonts w:ascii="Verdana" w:hAnsi="Verdana"/>
          <w:iCs/>
          <w:sz w:val="20"/>
          <w:szCs w:val="20"/>
        </w:rPr>
        <w:t>modified</w:t>
      </w:r>
      <w:proofErr w:type="spellEnd"/>
      <w:r w:rsidRPr="00992EB5">
        <w:rPr>
          <w:rFonts w:ascii="Verdana" w:hAnsi="Verdana"/>
          <w:iCs/>
          <w:sz w:val="20"/>
          <w:szCs w:val="20"/>
        </w:rPr>
        <w:t xml:space="preserve"> </w:t>
      </w:r>
      <w:proofErr w:type="spellStart"/>
      <w:r w:rsidRPr="00992EB5">
        <w:rPr>
          <w:rFonts w:ascii="Verdana" w:hAnsi="Verdana"/>
          <w:iCs/>
          <w:sz w:val="20"/>
          <w:szCs w:val="20"/>
        </w:rPr>
        <w:t>cottle</w:t>
      </w:r>
      <w:proofErr w:type="spellEnd"/>
      <w:r w:rsidRPr="00992EB5">
        <w:rPr>
          <w:rFonts w:ascii="Verdana" w:hAnsi="Verdana"/>
          <w:iCs/>
          <w:sz w:val="20"/>
          <w:szCs w:val="20"/>
        </w:rPr>
        <w:t xml:space="preserve"> of wattenbolletjestest verricht om te voorspellen of verruiming of versteviging van de interne neusklep leidt tot een relevante functionele verbetering</w:t>
      </w:r>
      <w:r>
        <w:rPr>
          <w:rFonts w:ascii="Verdana" w:hAnsi="Verdana"/>
          <w:iCs/>
          <w:sz w:val="20"/>
          <w:szCs w:val="20"/>
        </w:rPr>
        <w:t>.</w:t>
      </w:r>
      <w:r w:rsidRPr="00992EB5">
        <w:rPr>
          <w:rFonts w:ascii="Verdana" w:hAnsi="Verdana"/>
          <w:iCs/>
          <w:sz w:val="20"/>
          <w:szCs w:val="20"/>
        </w:rPr>
        <w:t xml:space="preserve"> </w:t>
      </w:r>
      <w:r>
        <w:rPr>
          <w:rFonts w:ascii="Verdana" w:hAnsi="Verdana"/>
          <w:iCs/>
          <w:sz w:val="20"/>
          <w:szCs w:val="20"/>
        </w:rPr>
        <w:t xml:space="preserve">De </w:t>
      </w:r>
      <w:proofErr w:type="spellStart"/>
      <w:r>
        <w:rPr>
          <w:rFonts w:ascii="Verdana" w:hAnsi="Verdana"/>
          <w:iCs/>
          <w:sz w:val="20"/>
          <w:szCs w:val="20"/>
        </w:rPr>
        <w:t>modified</w:t>
      </w:r>
      <w:proofErr w:type="spellEnd"/>
      <w:r>
        <w:rPr>
          <w:rFonts w:ascii="Verdana" w:hAnsi="Verdana"/>
          <w:iCs/>
          <w:sz w:val="20"/>
          <w:szCs w:val="20"/>
        </w:rPr>
        <w:t xml:space="preserve"> </w:t>
      </w:r>
      <w:proofErr w:type="spellStart"/>
      <w:r>
        <w:rPr>
          <w:rFonts w:ascii="Verdana" w:hAnsi="Verdana"/>
          <w:iCs/>
          <w:sz w:val="20"/>
          <w:szCs w:val="20"/>
        </w:rPr>
        <w:t>cottle</w:t>
      </w:r>
      <w:proofErr w:type="spellEnd"/>
      <w:r>
        <w:rPr>
          <w:rFonts w:ascii="Verdana" w:hAnsi="Verdana"/>
          <w:iCs/>
          <w:sz w:val="20"/>
          <w:szCs w:val="20"/>
        </w:rPr>
        <w:t xml:space="preserve"> test of wattenbolletjestest is positief.</w:t>
      </w:r>
    </w:p>
    <w:p w14:paraId="7736B7EA" w14:textId="77777777" w:rsidR="00AE12E8" w:rsidRPr="00992EB5" w:rsidRDefault="00AE12E8" w:rsidP="00AE12E8">
      <w:pPr>
        <w:ind w:left="708" w:hanging="708"/>
        <w:rPr>
          <w:rFonts w:ascii="Verdana" w:hAnsi="Verdana"/>
          <w:sz w:val="20"/>
          <w:szCs w:val="20"/>
        </w:rPr>
      </w:pPr>
      <w:r w:rsidRPr="00992EB5">
        <w:rPr>
          <w:rFonts w:ascii="Verdana" w:hAnsi="Verdana"/>
          <w:sz w:val="20"/>
          <w:szCs w:val="20"/>
        </w:rPr>
        <w:t>4.</w:t>
      </w:r>
      <w:r w:rsidRPr="00992EB5">
        <w:rPr>
          <w:rFonts w:ascii="Verdana" w:hAnsi="Verdana"/>
          <w:sz w:val="20"/>
          <w:szCs w:val="20"/>
        </w:rPr>
        <w:tab/>
        <w:t xml:space="preserve">De afwijking kan alleen gecorrigeerd worden met een operatieve neuscorrectie/ </w:t>
      </w:r>
      <w:proofErr w:type="spellStart"/>
      <w:r w:rsidRPr="00992EB5">
        <w:rPr>
          <w:rFonts w:ascii="Verdana" w:hAnsi="Verdana"/>
          <w:sz w:val="20"/>
          <w:szCs w:val="20"/>
        </w:rPr>
        <w:t>rhinoplastiek</w:t>
      </w:r>
      <w:proofErr w:type="spellEnd"/>
      <w:r w:rsidRPr="00992EB5">
        <w:rPr>
          <w:rFonts w:ascii="Verdana" w:hAnsi="Verdana"/>
          <w:sz w:val="20"/>
          <w:szCs w:val="20"/>
        </w:rPr>
        <w:t xml:space="preserve"> en niet </w:t>
      </w:r>
      <w:r>
        <w:rPr>
          <w:rFonts w:ascii="Verdana" w:hAnsi="Verdana"/>
          <w:sz w:val="20"/>
          <w:szCs w:val="20"/>
        </w:rPr>
        <w:t xml:space="preserve">met </w:t>
      </w:r>
      <w:r w:rsidRPr="00992EB5">
        <w:rPr>
          <w:rFonts w:ascii="Verdana" w:hAnsi="Verdana"/>
          <w:sz w:val="20"/>
          <w:szCs w:val="20"/>
        </w:rPr>
        <w:t>alleen een septumcorrectie en/of conchareductie.</w:t>
      </w:r>
    </w:p>
    <w:p w14:paraId="093A8AB7" w14:textId="1A11903E" w:rsidR="00AE12E8" w:rsidRDefault="00AE12E8" w:rsidP="00AE12E8">
      <w:pPr>
        <w:rPr>
          <w:rFonts w:ascii="Verdana" w:hAnsi="Verdana"/>
          <w:sz w:val="20"/>
          <w:szCs w:val="20"/>
        </w:rPr>
      </w:pPr>
      <w:r>
        <w:rPr>
          <w:rFonts w:ascii="Verdana" w:hAnsi="Verdana"/>
          <w:sz w:val="20"/>
          <w:szCs w:val="20"/>
        </w:rPr>
        <w:t>Ter verduidelijking toegevoegd:</w:t>
      </w:r>
    </w:p>
    <w:p w14:paraId="25E847F4" w14:textId="77777777" w:rsidR="00AE12E8" w:rsidRPr="00992EB5" w:rsidRDefault="00AE12E8" w:rsidP="00AE12E8">
      <w:pPr>
        <w:rPr>
          <w:rFonts w:ascii="Verdana" w:hAnsi="Verdana"/>
          <w:sz w:val="20"/>
          <w:szCs w:val="20"/>
        </w:rPr>
      </w:pPr>
      <w:r w:rsidRPr="00992EB5">
        <w:rPr>
          <w:rFonts w:ascii="Verdana" w:hAnsi="Verdana"/>
          <w:sz w:val="20"/>
          <w:szCs w:val="20"/>
        </w:rPr>
        <w:t>Een neuscorrectie/</w:t>
      </w:r>
      <w:proofErr w:type="spellStart"/>
      <w:r w:rsidRPr="00992EB5">
        <w:rPr>
          <w:rFonts w:ascii="Verdana" w:hAnsi="Verdana"/>
          <w:sz w:val="20"/>
          <w:szCs w:val="20"/>
        </w:rPr>
        <w:t>septorhinoplastiek</w:t>
      </w:r>
      <w:proofErr w:type="spellEnd"/>
      <w:r w:rsidRPr="00992EB5">
        <w:rPr>
          <w:rFonts w:ascii="Verdana" w:hAnsi="Verdana"/>
          <w:sz w:val="20"/>
          <w:szCs w:val="20"/>
        </w:rPr>
        <w:t xml:space="preserve"> komt </w:t>
      </w:r>
      <w:r w:rsidRPr="00992EB5">
        <w:rPr>
          <w:rFonts w:ascii="Verdana" w:hAnsi="Verdana"/>
          <w:sz w:val="20"/>
          <w:szCs w:val="20"/>
          <w:u w:val="single"/>
        </w:rPr>
        <w:t xml:space="preserve">niet </w:t>
      </w:r>
      <w:r w:rsidRPr="00992EB5">
        <w:rPr>
          <w:rFonts w:ascii="Verdana" w:hAnsi="Verdana"/>
          <w:sz w:val="20"/>
          <w:szCs w:val="20"/>
        </w:rPr>
        <w:t xml:space="preserve">voor vergoeding in aanmerking: </w:t>
      </w:r>
    </w:p>
    <w:p w14:paraId="5B1D1B54" w14:textId="77777777" w:rsidR="00AE12E8" w:rsidRPr="00992EB5" w:rsidRDefault="00AE12E8" w:rsidP="00AE12E8">
      <w:pPr>
        <w:pStyle w:val="Lijstalinea"/>
        <w:numPr>
          <w:ilvl w:val="0"/>
          <w:numId w:val="1"/>
        </w:numPr>
        <w:rPr>
          <w:rFonts w:ascii="Verdana" w:hAnsi="Verdana"/>
          <w:sz w:val="20"/>
          <w:szCs w:val="20"/>
        </w:rPr>
      </w:pPr>
      <w:r w:rsidRPr="00992EB5">
        <w:rPr>
          <w:rFonts w:ascii="Verdana" w:hAnsi="Verdana"/>
          <w:sz w:val="20"/>
          <w:szCs w:val="20"/>
        </w:rPr>
        <w:t xml:space="preserve">Ter verandering van het uiterlijke aspect van de neus waarbij om esthetische redenen een vormverandering gewenst is. De z.g. </w:t>
      </w:r>
      <w:proofErr w:type="spellStart"/>
      <w:r w:rsidRPr="00992EB5">
        <w:rPr>
          <w:rFonts w:ascii="Verdana" w:hAnsi="Verdana"/>
          <w:sz w:val="20"/>
          <w:szCs w:val="20"/>
        </w:rPr>
        <w:t>hump</w:t>
      </w:r>
      <w:proofErr w:type="spellEnd"/>
      <w:r w:rsidRPr="00992EB5">
        <w:rPr>
          <w:rFonts w:ascii="Verdana" w:hAnsi="Verdana"/>
          <w:sz w:val="20"/>
          <w:szCs w:val="20"/>
        </w:rPr>
        <w:t xml:space="preserve"> is hier een voorbeeld van. </w:t>
      </w:r>
    </w:p>
    <w:p w14:paraId="06AE4E7E" w14:textId="77777777" w:rsidR="00AE12E8" w:rsidRDefault="00AE12E8" w:rsidP="00AE12E8">
      <w:pPr>
        <w:pStyle w:val="Lijstalinea"/>
        <w:numPr>
          <w:ilvl w:val="0"/>
          <w:numId w:val="1"/>
        </w:numPr>
        <w:rPr>
          <w:rFonts w:ascii="Verdana" w:hAnsi="Verdana"/>
          <w:sz w:val="20"/>
          <w:szCs w:val="20"/>
        </w:rPr>
      </w:pPr>
      <w:r w:rsidRPr="00992EB5">
        <w:rPr>
          <w:rFonts w:ascii="Verdana" w:hAnsi="Verdana"/>
          <w:sz w:val="20"/>
          <w:szCs w:val="20"/>
        </w:rPr>
        <w:t xml:space="preserve">Indien het ademhalingsprobleem volledig of grotendeels wordt veroorzaakt door een septumdeviatie. In dat geval is een septumcorrectie geïndiceerd. Een </w:t>
      </w:r>
      <w:proofErr w:type="spellStart"/>
      <w:r w:rsidRPr="00992EB5">
        <w:rPr>
          <w:rFonts w:ascii="Verdana" w:hAnsi="Verdana"/>
          <w:sz w:val="20"/>
          <w:szCs w:val="20"/>
        </w:rPr>
        <w:t>extracorporeale</w:t>
      </w:r>
      <w:proofErr w:type="spellEnd"/>
      <w:r w:rsidRPr="00992EB5">
        <w:rPr>
          <w:rFonts w:ascii="Verdana" w:hAnsi="Verdana"/>
          <w:sz w:val="20"/>
          <w:szCs w:val="20"/>
        </w:rPr>
        <w:t xml:space="preserve"> septumreconstructie, ook als de KNO-arts een uitwendige benadering nodig acht voor betere expositie, blijft een correctie van het septum en valt niet onder </w:t>
      </w:r>
      <w:proofErr w:type="spellStart"/>
      <w:r w:rsidRPr="00992EB5">
        <w:rPr>
          <w:rFonts w:ascii="Verdana" w:hAnsi="Verdana"/>
          <w:sz w:val="20"/>
          <w:szCs w:val="20"/>
        </w:rPr>
        <w:t>septorhinoplastiek</w:t>
      </w:r>
      <w:proofErr w:type="spellEnd"/>
      <w:r w:rsidRPr="00992EB5">
        <w:rPr>
          <w:rFonts w:ascii="Verdana" w:hAnsi="Verdana"/>
          <w:sz w:val="20"/>
          <w:szCs w:val="20"/>
        </w:rPr>
        <w:t xml:space="preserve">. </w:t>
      </w:r>
    </w:p>
    <w:p w14:paraId="6805FD9B" w14:textId="77777777" w:rsidR="00AE12E8" w:rsidRPr="00992EB5" w:rsidRDefault="00AE12E8" w:rsidP="00AE12E8">
      <w:pPr>
        <w:pStyle w:val="Lijstalinea"/>
        <w:numPr>
          <w:ilvl w:val="0"/>
          <w:numId w:val="1"/>
        </w:numPr>
        <w:rPr>
          <w:rFonts w:ascii="Verdana" w:hAnsi="Verdana"/>
          <w:sz w:val="20"/>
          <w:szCs w:val="20"/>
        </w:rPr>
      </w:pPr>
      <w:r>
        <w:rPr>
          <w:rFonts w:ascii="Verdana" w:hAnsi="Verdana"/>
          <w:sz w:val="20"/>
          <w:szCs w:val="20"/>
        </w:rPr>
        <w:t xml:space="preserve">Als het gaat om een externe </w:t>
      </w:r>
      <w:proofErr w:type="spellStart"/>
      <w:r>
        <w:rPr>
          <w:rFonts w:ascii="Verdana" w:hAnsi="Verdana"/>
          <w:sz w:val="20"/>
          <w:szCs w:val="20"/>
        </w:rPr>
        <w:t>neusklepinsufficientie</w:t>
      </w:r>
      <w:proofErr w:type="spellEnd"/>
      <w:r>
        <w:rPr>
          <w:rFonts w:ascii="Verdana" w:hAnsi="Verdana"/>
          <w:sz w:val="20"/>
          <w:szCs w:val="20"/>
        </w:rPr>
        <w:t xml:space="preserve">. Deze behandeling voldoet niet aan de stand wetenschap en praktijk. </w:t>
      </w:r>
    </w:p>
    <w:p w14:paraId="0751BF8E" w14:textId="77777777" w:rsidR="00AE12E8" w:rsidRDefault="00AE12E8"/>
    <w:sectPr w:rsidR="00AE12E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F5539" w14:textId="77777777" w:rsidR="00AE12E8" w:rsidRDefault="00AE12E8" w:rsidP="00AE12E8">
      <w:pPr>
        <w:spacing w:after="0" w:line="240" w:lineRule="auto"/>
      </w:pPr>
      <w:r>
        <w:separator/>
      </w:r>
    </w:p>
  </w:endnote>
  <w:endnote w:type="continuationSeparator" w:id="0">
    <w:p w14:paraId="6D53FDB0" w14:textId="77777777" w:rsidR="00AE12E8" w:rsidRDefault="00AE12E8" w:rsidP="00AE1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87514" w14:textId="77777777" w:rsidR="00AE12E8" w:rsidRDefault="00AE12E8" w:rsidP="00AE12E8">
      <w:pPr>
        <w:spacing w:after="0" w:line="240" w:lineRule="auto"/>
      </w:pPr>
      <w:r>
        <w:separator/>
      </w:r>
    </w:p>
  </w:footnote>
  <w:footnote w:type="continuationSeparator" w:id="0">
    <w:p w14:paraId="0207EB5E" w14:textId="77777777" w:rsidR="00AE12E8" w:rsidRDefault="00AE12E8" w:rsidP="00AE12E8">
      <w:pPr>
        <w:spacing w:after="0" w:line="240" w:lineRule="auto"/>
      </w:pPr>
      <w:r>
        <w:continuationSeparator/>
      </w:r>
    </w:p>
  </w:footnote>
  <w:footnote w:id="1">
    <w:p w14:paraId="48DF083D" w14:textId="77777777" w:rsidR="00AE12E8" w:rsidRDefault="00AE12E8" w:rsidP="00AE12E8">
      <w:pPr>
        <w:pStyle w:val="Voetnoottekst"/>
      </w:pPr>
      <w:r>
        <w:rPr>
          <w:rStyle w:val="Voetnootmarkering"/>
        </w:rPr>
        <w:footnoteRef/>
      </w:r>
      <w:r>
        <w:t xml:space="preserve"> </w:t>
      </w:r>
      <w:r w:rsidRPr="00573EE2">
        <w:t>Indicatieprotocol: gebaseerd op VAV Werkwijzer beoordeling behandelingen van plastisch-chirurgische aard (2021) met enkele aanpassingen.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A22DF"/>
    <w:multiLevelType w:val="hybridMultilevel"/>
    <w:tmpl w:val="97BEE25A"/>
    <w:lvl w:ilvl="0" w:tplc="07546D74">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1935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E8"/>
    <w:rsid w:val="000D2D14"/>
    <w:rsid w:val="00423563"/>
    <w:rsid w:val="005203F8"/>
    <w:rsid w:val="00773635"/>
    <w:rsid w:val="00AA352C"/>
    <w:rsid w:val="00AE12E8"/>
    <w:rsid w:val="00CF6C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9FA0C"/>
  <w15:chartTrackingRefBased/>
  <w15:docId w15:val="{58BE850B-8B3C-4ABB-BA36-08A03C18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12E8"/>
  </w:style>
  <w:style w:type="paragraph" w:styleId="Kop1">
    <w:name w:val="heading 1"/>
    <w:basedOn w:val="Standaard"/>
    <w:next w:val="Standaard"/>
    <w:link w:val="Kop1Char"/>
    <w:uiPriority w:val="9"/>
    <w:qFormat/>
    <w:rsid w:val="00AE1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1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12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12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12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12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12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12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12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12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12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12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12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12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12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12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12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12E8"/>
    <w:rPr>
      <w:rFonts w:eastAsiaTheme="majorEastAsia" w:cstheme="majorBidi"/>
      <w:color w:val="272727" w:themeColor="text1" w:themeTint="D8"/>
    </w:rPr>
  </w:style>
  <w:style w:type="paragraph" w:styleId="Titel">
    <w:name w:val="Title"/>
    <w:basedOn w:val="Standaard"/>
    <w:next w:val="Standaard"/>
    <w:link w:val="TitelChar"/>
    <w:uiPriority w:val="10"/>
    <w:qFormat/>
    <w:rsid w:val="00AE1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12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12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12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12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12E8"/>
    <w:rPr>
      <w:i/>
      <w:iCs/>
      <w:color w:val="404040" w:themeColor="text1" w:themeTint="BF"/>
    </w:rPr>
  </w:style>
  <w:style w:type="paragraph" w:styleId="Lijstalinea">
    <w:name w:val="List Paragraph"/>
    <w:basedOn w:val="Standaard"/>
    <w:uiPriority w:val="34"/>
    <w:qFormat/>
    <w:rsid w:val="00AE12E8"/>
    <w:pPr>
      <w:ind w:left="720"/>
      <w:contextualSpacing/>
    </w:pPr>
  </w:style>
  <w:style w:type="character" w:styleId="Intensievebenadrukking">
    <w:name w:val="Intense Emphasis"/>
    <w:basedOn w:val="Standaardalinea-lettertype"/>
    <w:uiPriority w:val="21"/>
    <w:qFormat/>
    <w:rsid w:val="00AE12E8"/>
    <w:rPr>
      <w:i/>
      <w:iCs/>
      <w:color w:val="0F4761" w:themeColor="accent1" w:themeShade="BF"/>
    </w:rPr>
  </w:style>
  <w:style w:type="paragraph" w:styleId="Duidelijkcitaat">
    <w:name w:val="Intense Quote"/>
    <w:basedOn w:val="Standaard"/>
    <w:next w:val="Standaard"/>
    <w:link w:val="DuidelijkcitaatChar"/>
    <w:uiPriority w:val="30"/>
    <w:qFormat/>
    <w:rsid w:val="00AE1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12E8"/>
    <w:rPr>
      <w:i/>
      <w:iCs/>
      <w:color w:val="0F4761" w:themeColor="accent1" w:themeShade="BF"/>
    </w:rPr>
  </w:style>
  <w:style w:type="character" w:styleId="Intensieveverwijzing">
    <w:name w:val="Intense Reference"/>
    <w:basedOn w:val="Standaardalinea-lettertype"/>
    <w:uiPriority w:val="32"/>
    <w:qFormat/>
    <w:rsid w:val="00AE12E8"/>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E12E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E12E8"/>
    <w:rPr>
      <w:sz w:val="20"/>
      <w:szCs w:val="20"/>
    </w:rPr>
  </w:style>
  <w:style w:type="character" w:styleId="Voetnootmarkering">
    <w:name w:val="footnote reference"/>
    <w:basedOn w:val="Standaardalinea-lettertype"/>
    <w:uiPriority w:val="99"/>
    <w:semiHidden/>
    <w:unhideWhenUsed/>
    <w:rsid w:val="00AE1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1708a63-1c06-4a02-88a4-0e9d2f5e63ae}" enabled="0" method="" siteId="{71708a63-1c06-4a02-88a4-0e9d2f5e63ae}" removed="1"/>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524</Words>
  <Characters>2883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Bavelaar-Croon, Carine</dc:creator>
  <cp:keywords/>
  <dc:description/>
  <cp:lastModifiedBy>Bavelaar-Croon, Carine</cp:lastModifiedBy>
  <cp:revision>2</cp:revision>
  <dcterms:created xsi:type="dcterms:W3CDTF">2026-03-26T19:26:00Z</dcterms:created>
  <dcterms:modified xsi:type="dcterms:W3CDTF">2026-03-26T19:52:00Z</dcterms:modified>
</cp:coreProperties>
</file>